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tabs>
          <w:tab w:pos="934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25.10.2024, ГАОУДПО Республики Мордовия</w:t>
        <w:tab/>
        <w:t>78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"МРЦПКСЗ"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8895" w:val="left"/>
        </w:tabs>
        <w:bidi w:val="0"/>
        <w:spacing w:before="0" w:after="320" w:line="240" w:lineRule="auto"/>
        <w:ind w:left="1700" w:right="0" w:firstLine="0"/>
        <w:jc w:val="left"/>
      </w:pPr>
      <w:r>
        <w:rPr>
          <w:color w:val="000000"/>
          <w:spacing w:val="0"/>
          <w:w w:val="100"/>
          <w:position w:val="0"/>
        </w:rPr>
        <w:t>(дата, место проведения заседания)</w:t>
        <w:tab/>
        <w:t>(номер протокола)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ПРОТОКОЛ ЗАСЕДАНИЯ</w:t>
        <w:br/>
        <w:t>АККРЕДИТАЦИОННОЙ ПОДКОМИССИИ</w:t>
        <w:br/>
        <w:t>ПО ИТОГАМ ПРОВЕДЕНИЯ АККРЕДИТАЦИИ СПЕЦИАЛИСТОВ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Заседание аккредитационной подкомиссии по итогам проведения аккредитации специалиста по специальности (должности) : Сестринское дело в педиатрии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30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Председательствовал:</w:t>
        <w:tab/>
        <w:t>Е. П. Калужская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секретарь: И. М. Капусткина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Члены подкомиссии: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О. В. Малыженкова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Е. Ф. Диряева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Е. П. Калужская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И. М. Капусткина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Л. Е. Митарова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Состав аккредитационной подкомиссии утвержден протоколом заседания аккредитационной комиссии Министерства здравоохранения Российской Федерации от 21.06.2022 №2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Повестка заседания: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О результатах проведения аккредитации специалиста и решениях аккредитационной подкомиссии.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Решение: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По первому вопросу: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Руководствуясь пунктом 115 Положения об аккредитации специалистов, утвержденного приказом Министерства здравоохранения Российской Федерации от 28 октября 2022 г. № 709н, по результатам рассмотрения итогов прохождения аккредитации специалистов, аккредитационная подкомиссия решила:</w:t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Ф.И.О.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Решение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Специальность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Астайкина Юлия Александровна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в педиатрии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Выплова Ирина Михайловна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в педиатрии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Николашкина Екатерина Игоревна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в педиатрии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Петрова Валерия Александровна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в педиатрии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Романова Дарина Викторовна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в педиатрии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62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Субботкина Валерия Сергеевна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в педиатрии</w:t>
            </w:r>
          </w:p>
        </w:tc>
      </w:tr>
    </w:tbl>
    <w:p>
      <w:pPr>
        <w:widowControl w:val="0"/>
        <w:spacing w:after="479" w:line="1" w:lineRule="exact"/>
      </w:pPr>
    </w:p>
    <w:p>
      <w:pPr>
        <w:pStyle w:val="Style14"/>
        <w:keepNext w:val="0"/>
        <w:keepLines w:val="0"/>
        <w:widowControl w:val="0"/>
        <w:shd w:val="clear" w:color="auto" w:fill="auto"/>
        <w:tabs>
          <w:tab w:pos="6149" w:val="left"/>
        </w:tabs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</w:t>
        <w:tab/>
        <w:t>Е. П. Калужская</w:t>
      </w:r>
    </w:p>
    <w:tbl>
      <w:tblPr>
        <w:tblOverlap w:val="never"/>
        <w:jc w:val="center"/>
        <w:tblLayout w:type="fixed"/>
      </w:tblPr>
      <w:tblGrid>
        <w:gridCol w:w="3686"/>
        <w:gridCol w:w="1862"/>
        <w:gridCol w:w="859"/>
        <w:gridCol w:w="312"/>
        <w:gridCol w:w="3989"/>
      </w:tblGrid>
      <w:tr>
        <w:trPr>
          <w:trHeight w:val="221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Заместители председателя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gridSpan w:val="3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  <w:tr>
        <w:trPr>
          <w:trHeight w:val="302" w:hRule="exact"/>
        </w:trPr>
        <w:tc>
          <w:tcPr>
            <w:vMerge/>
            <w:tcBorders/>
            <w:shd w:val="clear" w:color="auto" w:fill="FFFFFF"/>
            <w:vAlign w:val="bottom"/>
          </w:tcPr>
          <w:p>
            <w:pPr/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В.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Малыженкова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Ответственный секретарь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И.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Капусткина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</w:tbl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558" w:right="600" w:bottom="747" w:left="557" w:header="13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3749675</wp:posOffset>
              </wp:positionH>
              <wp:positionV relativeFrom="page">
                <wp:posOffset>10375900</wp:posOffset>
              </wp:positionV>
              <wp:extent cx="39370" cy="10985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5.25pt;margin-top:817.pt;width:3.100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Колонтитул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8">
    <w:name w:val="Основной текст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11">
    <w:name w:val="Основной текст (3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13">
    <w:name w:val="Другое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15">
    <w:name w:val="Подпись к таблице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Колонтитул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auto"/>
      <w:spacing w:after="160"/>
      <w:ind w:left="43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auto"/>
      <w:ind w:left="1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14">
    <w:name w:val="Подпись к таблице"/>
    <w:basedOn w:val="Normal"/>
    <w:link w:val="CharStyle1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